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3133B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proofErr w:type="spellStart"/>
      <w:r>
        <w:rPr>
          <w:rFonts w:eastAsia="Calibri"/>
          <w:bCs/>
        </w:rPr>
        <w:t>И.о</w:t>
      </w:r>
      <w:proofErr w:type="spellEnd"/>
      <w:r>
        <w:rPr>
          <w:rFonts w:eastAsia="Calibri"/>
          <w:bCs/>
        </w:rPr>
        <w:t>. г</w:t>
      </w:r>
      <w:r w:rsidR="00F65516" w:rsidRPr="009475BF">
        <w:rPr>
          <w:rFonts w:eastAsia="Calibri"/>
          <w:bCs/>
        </w:rPr>
        <w:t>лав</w:t>
      </w:r>
      <w:r>
        <w:rPr>
          <w:rFonts w:eastAsia="Calibri"/>
          <w:bCs/>
        </w:rPr>
        <w:t>ы</w:t>
      </w:r>
      <w:r w:rsidR="00F65516" w:rsidRPr="009475BF">
        <w:rPr>
          <w:rFonts w:eastAsia="Calibri"/>
          <w:bCs/>
        </w:rPr>
        <w:t xml:space="preserve">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3133B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>
        <w:rPr>
          <w:rFonts w:eastAsia="Calibri"/>
          <w:bCs/>
        </w:rPr>
        <w:t>А.Ф.Плиев</w:t>
      </w:r>
      <w:bookmarkStart w:id="0" w:name="_GoBack"/>
      <w:bookmarkEnd w:id="0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10. В соответствии с Федеральным законом от 27.07.2006 № 152-ФЗ «О </w:t>
      </w:r>
      <w:proofErr w:type="gramStart"/>
      <w:r w:rsidRPr="009475BF">
        <w:t>персональных</w:t>
      </w:r>
      <w:proofErr w:type="gramEnd"/>
      <w:r w:rsidRPr="009475BF">
        <w:t xml:space="preserve">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C75A9E"/>
    <w:rsid w:val="00F3133B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2</cp:revision>
  <dcterms:created xsi:type="dcterms:W3CDTF">2026-03-10T11:44:00Z</dcterms:created>
  <dcterms:modified xsi:type="dcterms:W3CDTF">2026-03-10T11:44:00Z</dcterms:modified>
</cp:coreProperties>
</file>